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E574" w14:textId="28A2E452" w:rsidR="0055510B" w:rsidRDefault="008425C7" w:rsidP="00210069">
      <w:pPr>
        <w:ind w:left="2124"/>
        <w:rPr>
          <w:b/>
          <w:bCs/>
        </w:rPr>
      </w:pPr>
      <w:r w:rsidRPr="00DE02B8">
        <w:rPr>
          <w:rFonts w:ascii="Gill Sans MT" w:eastAsia="Calibri" w:hAnsi="Gill Sans MT" w:cs="Arial"/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C1DE8DF" wp14:editId="61925BC4">
            <wp:simplePos x="0" y="0"/>
            <wp:positionH relativeFrom="margin">
              <wp:align>left</wp:align>
            </wp:positionH>
            <wp:positionV relativeFrom="paragraph">
              <wp:posOffset>-30480</wp:posOffset>
            </wp:positionV>
            <wp:extent cx="2476500" cy="800100"/>
            <wp:effectExtent l="0" t="0" r="0" b="0"/>
            <wp:wrapNone/>
            <wp:docPr id="2" name="Afbeelding 2" descr="Logo_NVvP_AFD_Cons&amp;Ziekenhps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VvP_AFD_Cons&amp;Ziekenhps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DD363" w14:textId="77777777" w:rsidR="008425C7" w:rsidRDefault="008425C7" w:rsidP="00806097">
      <w:pPr>
        <w:rPr>
          <w:b/>
          <w:bCs/>
        </w:rPr>
      </w:pPr>
    </w:p>
    <w:p w14:paraId="08546492" w14:textId="77777777" w:rsidR="008425C7" w:rsidRDefault="008425C7" w:rsidP="00806097">
      <w:pPr>
        <w:rPr>
          <w:b/>
          <w:bCs/>
        </w:rPr>
      </w:pPr>
    </w:p>
    <w:p w14:paraId="7A5FB498" w14:textId="3347C316" w:rsidR="00806097" w:rsidRDefault="00806097" w:rsidP="00806097">
      <w:pPr>
        <w:rPr>
          <w:b/>
          <w:bCs/>
        </w:rPr>
      </w:pPr>
      <w:r>
        <w:rPr>
          <w:b/>
          <w:bCs/>
        </w:rPr>
        <w:t>Maatschappelijke stage - Psychiatrische consultatie buiten het ziekenhuis</w:t>
      </w:r>
    </w:p>
    <w:p w14:paraId="00FA5A5E" w14:textId="72D30D13" w:rsidR="00806097" w:rsidRPr="00806097" w:rsidRDefault="00806097" w:rsidP="00806097">
      <w:r>
        <w:t xml:space="preserve">De NVvP afdeling consultatieve en ziekenhuispsychiatrie zoekt een </w:t>
      </w:r>
      <w:r w:rsidR="002C24A3">
        <w:t xml:space="preserve">AIOS psychiatrie </w:t>
      </w:r>
      <w:r>
        <w:t xml:space="preserve">die in het kader van haar/zijn maatschappelijke stage wil bijdragen aan het project ‘psychiatrische consultatie buiten het ziekenhuis’. Onderstaand geven we een beschrijving van dit project en de opties voor de werkzaamheden tijdens deze stage. </w:t>
      </w:r>
    </w:p>
    <w:p w14:paraId="64222092" w14:textId="6BE2B1FC" w:rsidR="00806097" w:rsidRDefault="00806097" w:rsidP="00806097">
      <w:r>
        <w:rPr>
          <w:b/>
          <w:bCs/>
        </w:rPr>
        <w:t>Visie</w:t>
      </w:r>
      <w:r>
        <w:rPr>
          <w:b/>
          <w:bCs/>
        </w:rPr>
        <w:br/>
      </w:r>
      <w:r>
        <w:t xml:space="preserve">Zowel de Federatie Medisch Specialisten (FMS) als de Nederlandse Vereniging voor Psychiatrie (NVvP) stellen in hun (strategische) visie dat medisch specialistische zorg, zo ook zorg geboden door psychiaters, </w:t>
      </w:r>
      <w:r w:rsidR="002C24A3">
        <w:t xml:space="preserve">over </w:t>
      </w:r>
      <w:r>
        <w:t>de huidige schotten in de zorgorganisatie op de juiste plek aan de juiste pati</w:t>
      </w:r>
      <w:r w:rsidR="002C24A3">
        <w:t>ë</w:t>
      </w:r>
      <w:r>
        <w:t xml:space="preserve">nt geboden dient te worden. De NVvP stelt dat consultatie buiten het ziekenhuis hiertoe bevorderd dient te worden. </w:t>
      </w:r>
    </w:p>
    <w:p w14:paraId="73B91AD3" w14:textId="2488680D" w:rsidR="00806097" w:rsidRDefault="00806097" w:rsidP="00806097">
      <w:r>
        <w:rPr>
          <w:b/>
          <w:bCs/>
        </w:rPr>
        <w:t>Doel</w:t>
      </w:r>
      <w:r>
        <w:br/>
        <w:t>Het bevorderen van psychiatrische consultatie buiten het ziekenhuis door psychiaters, specifiek ziekenhuispsychiaters.</w:t>
      </w:r>
    </w:p>
    <w:p w14:paraId="51FDD6F1" w14:textId="77777777" w:rsidR="00806097" w:rsidRDefault="00806097" w:rsidP="00806097">
      <w:pPr>
        <w:rPr>
          <w:b/>
          <w:bCs/>
        </w:rPr>
      </w:pPr>
      <w:r>
        <w:rPr>
          <w:b/>
          <w:bCs/>
        </w:rPr>
        <w:t>Middelen</w:t>
      </w:r>
    </w:p>
    <w:p w14:paraId="122BA9B4" w14:textId="77777777" w:rsidR="00806097" w:rsidRPr="00174FBB" w:rsidRDefault="00806097" w:rsidP="00806097">
      <w:pPr>
        <w:pStyle w:val="Lijstalinea"/>
        <w:numPr>
          <w:ilvl w:val="0"/>
          <w:numId w:val="1"/>
        </w:numPr>
        <w:rPr>
          <w:b/>
          <w:bCs/>
        </w:rPr>
      </w:pPr>
      <w:r>
        <w:t xml:space="preserve">Inventariseren en waarderen van best practices aangaande consulatie door psychiaters in o.a. huisartspraktijken, verpleeghuizen, VG-sector, revalidatiecentra. </w:t>
      </w:r>
    </w:p>
    <w:p w14:paraId="301A232D" w14:textId="77777777" w:rsidR="00806097" w:rsidRPr="00174FBB" w:rsidRDefault="00806097" w:rsidP="00806097">
      <w:pPr>
        <w:pStyle w:val="Lijstalinea"/>
        <w:numPr>
          <w:ilvl w:val="0"/>
          <w:numId w:val="1"/>
        </w:numPr>
        <w:rPr>
          <w:b/>
          <w:bCs/>
        </w:rPr>
      </w:pPr>
      <w:r>
        <w:t>Inventariseren van obstakels in het aanbieden van consultatie door psychiaters in voorgenoemde centra, gevolgd door het aandragen van mogelijke oplossingen</w:t>
      </w:r>
    </w:p>
    <w:p w14:paraId="75C44571" w14:textId="2EB3DA7C" w:rsidR="00806097" w:rsidRPr="00174FBB" w:rsidRDefault="00806097" w:rsidP="00806097">
      <w:pPr>
        <w:pStyle w:val="Lijstalinea"/>
        <w:numPr>
          <w:ilvl w:val="0"/>
          <w:numId w:val="1"/>
        </w:numPr>
        <w:rPr>
          <w:b/>
          <w:bCs/>
        </w:rPr>
      </w:pPr>
      <w:r>
        <w:t>Inzichtelijk en overzichtelijk maken van de opties in financiële vergoedingen voor het aanbieden van de consultatie door psychiaters</w:t>
      </w:r>
    </w:p>
    <w:p w14:paraId="05A906ED" w14:textId="77777777" w:rsidR="00806097" w:rsidRPr="00C5197F" w:rsidRDefault="00806097" w:rsidP="00806097">
      <w:pPr>
        <w:pStyle w:val="Lijstalinea"/>
        <w:numPr>
          <w:ilvl w:val="0"/>
          <w:numId w:val="1"/>
        </w:numPr>
        <w:rPr>
          <w:b/>
          <w:bCs/>
        </w:rPr>
      </w:pPr>
      <w:r>
        <w:t>Opstellen van inhoudelijke (contra-)indicaties voor consultatie door psychiaters</w:t>
      </w:r>
    </w:p>
    <w:p w14:paraId="407B63C7" w14:textId="77777777" w:rsidR="00806097" w:rsidRPr="00C5197F" w:rsidRDefault="00806097" w:rsidP="00806097">
      <w:pPr>
        <w:pStyle w:val="Lijstalinea"/>
        <w:numPr>
          <w:ilvl w:val="0"/>
          <w:numId w:val="1"/>
        </w:numPr>
        <w:rPr>
          <w:b/>
          <w:bCs/>
        </w:rPr>
      </w:pPr>
      <w:r>
        <w:t>Overzichtelijk maken van de verschillende vormen van consultatie en de voor- en nadelen hiervan</w:t>
      </w:r>
    </w:p>
    <w:p w14:paraId="58AF8D2D" w14:textId="77777777" w:rsidR="00806097" w:rsidRDefault="00806097" w:rsidP="00806097">
      <w:r>
        <w:rPr>
          <w:b/>
          <w:bCs/>
        </w:rPr>
        <w:t>Product</w:t>
      </w:r>
    </w:p>
    <w:p w14:paraId="61C7E6EA" w14:textId="6010D9A9" w:rsidR="00806097" w:rsidRDefault="00806097" w:rsidP="00806097">
      <w:pPr>
        <w:pStyle w:val="Lijstalinea"/>
        <w:numPr>
          <w:ilvl w:val="0"/>
          <w:numId w:val="2"/>
        </w:numPr>
      </w:pPr>
      <w:r>
        <w:t xml:space="preserve">Handreiking consultatie psychiaters in de </w:t>
      </w:r>
      <w:r w:rsidR="002C24A3">
        <w:t>eerste</w:t>
      </w:r>
      <w:r>
        <w:t xml:space="preserve"> lijn</w:t>
      </w:r>
    </w:p>
    <w:p w14:paraId="4CF28A9B" w14:textId="77777777" w:rsidR="00806097" w:rsidRDefault="00806097" w:rsidP="00806097">
      <w:pPr>
        <w:pStyle w:val="Lijstalinea"/>
        <w:numPr>
          <w:ilvl w:val="0"/>
          <w:numId w:val="2"/>
        </w:numPr>
      </w:pPr>
      <w:r>
        <w:t xml:space="preserve">Toolkit met o.a. FAQ, best practices, e-learning voor startende consulterende psychiaters uit ziekenhuizen </w:t>
      </w:r>
    </w:p>
    <w:p w14:paraId="4184AC57" w14:textId="77777777" w:rsidR="00806097" w:rsidRDefault="00806097" w:rsidP="00806097">
      <w:pPr>
        <w:rPr>
          <w:b/>
          <w:bCs/>
        </w:rPr>
      </w:pPr>
      <w:r>
        <w:rPr>
          <w:b/>
          <w:bCs/>
        </w:rPr>
        <w:t>Stakeholders</w:t>
      </w:r>
    </w:p>
    <w:p w14:paraId="19D45FE6" w14:textId="77777777" w:rsidR="00806097" w:rsidRPr="00C5197F" w:rsidRDefault="00806097" w:rsidP="00806097">
      <w:pPr>
        <w:pStyle w:val="Lijstalinea"/>
        <w:numPr>
          <w:ilvl w:val="0"/>
          <w:numId w:val="3"/>
        </w:numPr>
        <w:rPr>
          <w:b/>
          <w:bCs/>
        </w:rPr>
      </w:pPr>
      <w:r>
        <w:t>Huisartsen en POH GGZ (o.a. psyHag)</w:t>
      </w:r>
    </w:p>
    <w:p w14:paraId="036FA950" w14:textId="77777777" w:rsidR="00806097" w:rsidRPr="00C5197F" w:rsidRDefault="00806097" w:rsidP="00806097">
      <w:pPr>
        <w:pStyle w:val="Lijstalinea"/>
        <w:numPr>
          <w:ilvl w:val="0"/>
          <w:numId w:val="3"/>
        </w:numPr>
        <w:rPr>
          <w:b/>
          <w:bCs/>
        </w:rPr>
      </w:pPr>
      <w:r>
        <w:t>Specialisten ouderengeneeskunde</w:t>
      </w:r>
    </w:p>
    <w:p w14:paraId="6DBF22B9" w14:textId="77777777" w:rsidR="00806097" w:rsidRPr="00C5197F" w:rsidRDefault="00806097" w:rsidP="00806097">
      <w:pPr>
        <w:pStyle w:val="Lijstalinea"/>
        <w:numPr>
          <w:ilvl w:val="0"/>
          <w:numId w:val="3"/>
        </w:numPr>
        <w:rPr>
          <w:b/>
          <w:bCs/>
        </w:rPr>
      </w:pPr>
      <w:r>
        <w:t>AVG</w:t>
      </w:r>
    </w:p>
    <w:p w14:paraId="58A40A0B" w14:textId="77777777" w:rsidR="00806097" w:rsidRPr="00C5197F" w:rsidRDefault="00806097" w:rsidP="00806097">
      <w:pPr>
        <w:pStyle w:val="Lijstalinea"/>
        <w:numPr>
          <w:ilvl w:val="0"/>
          <w:numId w:val="3"/>
        </w:numPr>
        <w:rPr>
          <w:b/>
          <w:bCs/>
        </w:rPr>
      </w:pPr>
      <w:r>
        <w:t>Psychiaters werkzaam in ziekenhuizen</w:t>
      </w:r>
    </w:p>
    <w:p w14:paraId="28222522" w14:textId="77777777" w:rsidR="00806097" w:rsidRPr="00C5197F" w:rsidRDefault="00806097" w:rsidP="00806097">
      <w:pPr>
        <w:pStyle w:val="Lijstalinea"/>
        <w:numPr>
          <w:ilvl w:val="0"/>
          <w:numId w:val="3"/>
        </w:numPr>
        <w:rPr>
          <w:b/>
          <w:bCs/>
        </w:rPr>
      </w:pPr>
      <w:r>
        <w:t>FMS</w:t>
      </w:r>
    </w:p>
    <w:p w14:paraId="40F75AB9" w14:textId="77777777" w:rsidR="00806097" w:rsidRPr="00C5197F" w:rsidRDefault="00806097" w:rsidP="00806097">
      <w:pPr>
        <w:pStyle w:val="Lijstalinea"/>
        <w:numPr>
          <w:ilvl w:val="0"/>
          <w:numId w:val="3"/>
        </w:numPr>
        <w:rPr>
          <w:b/>
          <w:bCs/>
        </w:rPr>
      </w:pPr>
      <w:r>
        <w:t>NVvP</w:t>
      </w:r>
    </w:p>
    <w:p w14:paraId="6C604F16" w14:textId="77777777" w:rsidR="00806097" w:rsidRPr="003429EC" w:rsidRDefault="00806097" w:rsidP="00806097">
      <w:pPr>
        <w:pStyle w:val="Lijstalinea"/>
        <w:numPr>
          <w:ilvl w:val="0"/>
          <w:numId w:val="3"/>
        </w:numPr>
        <w:rPr>
          <w:b/>
          <w:bCs/>
        </w:rPr>
      </w:pPr>
      <w:r>
        <w:t>Nederlandse zorgverzekeraars</w:t>
      </w:r>
    </w:p>
    <w:p w14:paraId="45C6DDB4" w14:textId="78A45BCB" w:rsidR="00806097" w:rsidRPr="00C5197F" w:rsidRDefault="00806097" w:rsidP="00806097">
      <w:pPr>
        <w:pStyle w:val="Lijstalinea"/>
        <w:numPr>
          <w:ilvl w:val="0"/>
          <w:numId w:val="3"/>
        </w:numPr>
        <w:rPr>
          <w:b/>
          <w:bCs/>
        </w:rPr>
      </w:pPr>
      <w:r>
        <w:t>Pati</w:t>
      </w:r>
      <w:r w:rsidR="002C24A3">
        <w:t>ë</w:t>
      </w:r>
      <w:r>
        <w:t>nten</w:t>
      </w:r>
    </w:p>
    <w:p w14:paraId="50E1DFE3" w14:textId="7D77D146" w:rsidR="00806097" w:rsidRDefault="00806097" w:rsidP="00806097">
      <w:r>
        <w:rPr>
          <w:b/>
          <w:bCs/>
        </w:rPr>
        <w:lastRenderedPageBreak/>
        <w:t>Werkwijze (globaal)</w:t>
      </w:r>
      <w:r>
        <w:rPr>
          <w:b/>
          <w:bCs/>
        </w:rPr>
        <w:br/>
      </w:r>
      <w:r>
        <w:t xml:space="preserve">Als </w:t>
      </w:r>
      <w:r w:rsidR="002C24A3">
        <w:t xml:space="preserve">AIOS </w:t>
      </w:r>
      <w:r>
        <w:t xml:space="preserve">zul je in alle stappen bijdragen aan dit project. Startend met stap 1, de interviews. </w:t>
      </w:r>
      <w:r>
        <w:br/>
        <w:t>1. Interviews met stakeholders (opnemen audio, liefst ook video voor promomateriaal)</w:t>
      </w:r>
      <w:r>
        <w:br/>
        <w:t xml:space="preserve">2. Bespreken met kernteam van </w:t>
      </w:r>
      <w:r w:rsidR="00D1256D">
        <w:t xml:space="preserve">de </w:t>
      </w:r>
      <w:r>
        <w:t>resultaten van interviews</w:t>
      </w:r>
      <w:r>
        <w:br/>
        <w:t xml:space="preserve">3. Beschrijven van resultaten in </w:t>
      </w:r>
      <w:r w:rsidR="00D1256D">
        <w:t xml:space="preserve">een </w:t>
      </w:r>
      <w:r>
        <w:t>handreiking</w:t>
      </w:r>
      <w:r>
        <w:br/>
        <w:t>4. Schrijven niet-wetenschappelijk artikel over bovenstaande</w:t>
      </w:r>
      <w:r>
        <w:br/>
        <w:t>5. Ontwikkelen toolkit</w:t>
      </w:r>
      <w:r>
        <w:br/>
        <w:t>6. Verspreiden toolkit</w:t>
      </w:r>
      <w:r>
        <w:br/>
        <w:t>7. Gelijktijdig relevante richtlijnen en bronnen raadplegen</w:t>
      </w:r>
    </w:p>
    <w:p w14:paraId="1C55FA7A" w14:textId="77777777" w:rsidR="00C27DA3" w:rsidRDefault="00C27DA3" w:rsidP="00806097">
      <w:pPr>
        <w:rPr>
          <w:b/>
          <w:bCs/>
        </w:rPr>
      </w:pPr>
    </w:p>
    <w:p w14:paraId="7BBC65FD" w14:textId="05A1896F" w:rsidR="008425C7" w:rsidRDefault="00D1256D" w:rsidP="00806097">
      <w:r>
        <w:rPr>
          <w:b/>
          <w:bCs/>
        </w:rPr>
        <w:t>Interesse? Of wil je meer informatie?</w:t>
      </w:r>
      <w:r>
        <w:br/>
        <w:t xml:space="preserve">Neem vrijblijvend contact op </w:t>
      </w:r>
      <w:r w:rsidR="008425C7">
        <w:t>m</w:t>
      </w:r>
      <w:r>
        <w:t>et</w:t>
      </w:r>
    </w:p>
    <w:p w14:paraId="33F80152" w14:textId="17D5BB1C" w:rsidR="008425C7" w:rsidRDefault="00C27DA3" w:rsidP="00C27DA3">
      <w:pPr>
        <w:pStyle w:val="Lijstalinea"/>
        <w:numPr>
          <w:ilvl w:val="0"/>
          <w:numId w:val="4"/>
        </w:numPr>
      </w:pPr>
      <w:r>
        <w:t>Jordy Rovers,</w:t>
      </w:r>
      <w:r w:rsidR="00D97107">
        <w:t xml:space="preserve"> psychiater/onderzoeker CWZ/</w:t>
      </w:r>
      <w:r>
        <w:t xml:space="preserve">Radboud UMC </w:t>
      </w:r>
      <w:hyperlink r:id="rId9" w:history="1">
        <w:r w:rsidRPr="007541D6">
          <w:rPr>
            <w:rStyle w:val="Hyperlink"/>
          </w:rPr>
          <w:t>jordy.rovers@radboudumc.nl</w:t>
        </w:r>
      </w:hyperlink>
    </w:p>
    <w:p w14:paraId="1C9AD9A9" w14:textId="410D1FEE" w:rsidR="00D1256D" w:rsidRDefault="00D1256D" w:rsidP="00C27DA3">
      <w:pPr>
        <w:pStyle w:val="Lijstalinea"/>
        <w:numPr>
          <w:ilvl w:val="0"/>
          <w:numId w:val="4"/>
        </w:numPr>
      </w:pPr>
      <w:r>
        <w:t>Renske van Vels</w:t>
      </w:r>
      <w:r w:rsidR="00C27DA3">
        <w:t xml:space="preserve">, beleidsadviseur NVvP </w:t>
      </w:r>
      <w:hyperlink r:id="rId10" w:history="1">
        <w:r w:rsidR="00C27DA3" w:rsidRPr="009C562C">
          <w:rPr>
            <w:rStyle w:val="Hyperlink"/>
          </w:rPr>
          <w:t>r.vanvels@nvvp.net</w:t>
        </w:r>
      </w:hyperlink>
    </w:p>
    <w:p w14:paraId="51569344" w14:textId="77777777" w:rsidR="00D1256D" w:rsidRPr="00D1256D" w:rsidRDefault="00D1256D" w:rsidP="00806097"/>
    <w:p w14:paraId="44E57652" w14:textId="77777777" w:rsidR="00806097" w:rsidRDefault="00806097" w:rsidP="00806097">
      <w:pPr>
        <w:rPr>
          <w:b/>
          <w:bCs/>
        </w:rPr>
      </w:pPr>
      <w:r>
        <w:rPr>
          <w:b/>
          <w:bCs/>
        </w:rPr>
        <w:br w:type="page"/>
      </w:r>
    </w:p>
    <w:p w14:paraId="4EE91BED" w14:textId="77777777" w:rsidR="00806097" w:rsidRDefault="00806097"/>
    <w:sectPr w:rsidR="00806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2D8"/>
    <w:multiLevelType w:val="hybridMultilevel"/>
    <w:tmpl w:val="8FE016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A4AF3"/>
    <w:multiLevelType w:val="hybridMultilevel"/>
    <w:tmpl w:val="0B1E01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F07BE"/>
    <w:multiLevelType w:val="hybridMultilevel"/>
    <w:tmpl w:val="55E007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DD7DF0"/>
    <w:multiLevelType w:val="hybridMultilevel"/>
    <w:tmpl w:val="537C1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97780">
    <w:abstractNumId w:val="1"/>
  </w:num>
  <w:num w:numId="2" w16cid:durableId="379591836">
    <w:abstractNumId w:val="3"/>
  </w:num>
  <w:num w:numId="3" w16cid:durableId="1803959795">
    <w:abstractNumId w:val="0"/>
  </w:num>
  <w:num w:numId="4" w16cid:durableId="123300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97"/>
    <w:rsid w:val="000111E8"/>
    <w:rsid w:val="00210069"/>
    <w:rsid w:val="002C24A3"/>
    <w:rsid w:val="00513A35"/>
    <w:rsid w:val="0055510B"/>
    <w:rsid w:val="00806097"/>
    <w:rsid w:val="008425C7"/>
    <w:rsid w:val="008A0604"/>
    <w:rsid w:val="00C27DA3"/>
    <w:rsid w:val="00D1256D"/>
    <w:rsid w:val="00D22E5A"/>
    <w:rsid w:val="00D97107"/>
    <w:rsid w:val="00D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413D"/>
  <w15:chartTrackingRefBased/>
  <w15:docId w15:val="{D34A0537-A214-40AF-A0AD-157016C1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60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609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1256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1256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11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11E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11E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11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11E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1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.vanvels@nvvp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rdy.rovers@radboudumc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DB5287735E64FB17A2F459C960DA2" ma:contentTypeVersion="14" ma:contentTypeDescription="Een nieuw document maken." ma:contentTypeScope="" ma:versionID="ffa6de82644ae2916d82d633accb5ce7">
  <xsd:schema xmlns:xsd="http://www.w3.org/2001/XMLSchema" xmlns:xs="http://www.w3.org/2001/XMLSchema" xmlns:p="http://schemas.microsoft.com/office/2006/metadata/properties" xmlns:ns2="6bf9573f-5726-4c6a-a2b3-c45c1bc77ea4" xmlns:ns3="99d98552-7e81-4691-827b-aacbe06dfedc" targetNamespace="http://schemas.microsoft.com/office/2006/metadata/properties" ma:root="true" ma:fieldsID="76eed211ce5b5344af11a60d1339ea60" ns2:_="" ns3:_="">
    <xsd:import namespace="6bf9573f-5726-4c6a-a2b3-c45c1bc77ea4"/>
    <xsd:import namespace="99d98552-7e81-4691-827b-aacbe06d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573f-5726-4c6a-a2b3-c45c1bc77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98552-7e81-4691-827b-aacbe06dfe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31df8e-4065-404a-ab86-312e1e53f3cd}" ma:internalName="TaxCatchAll" ma:showField="CatchAllData" ma:web="99d98552-7e81-4691-827b-aacbe06d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f9573f-5726-4c6a-a2b3-c45c1bc77ea4">
      <Terms xmlns="http://schemas.microsoft.com/office/infopath/2007/PartnerControls"/>
    </lcf76f155ced4ddcb4097134ff3c332f>
    <TaxCatchAll xmlns="99d98552-7e81-4691-827b-aacbe06dfe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ABFCE-4822-49D0-A040-39222DBDA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9573f-5726-4c6a-a2b3-c45c1bc77ea4"/>
    <ds:schemaRef ds:uri="99d98552-7e81-4691-827b-aacbe06d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23641-E051-4A67-8D93-7B4514771832}">
  <ds:schemaRefs>
    <ds:schemaRef ds:uri="http://schemas.microsoft.com/office/2006/metadata/properties"/>
    <ds:schemaRef ds:uri="http://schemas.microsoft.com/office/infopath/2007/PartnerControls"/>
    <ds:schemaRef ds:uri="6bf9573f-5726-4c6a-a2b3-c45c1bc77ea4"/>
    <ds:schemaRef ds:uri="99d98552-7e81-4691-827b-aacbe06dfedc"/>
  </ds:schemaRefs>
</ds:datastoreItem>
</file>

<file path=customXml/itemProps3.xml><?xml version="1.0" encoding="utf-8"?>
<ds:datastoreItem xmlns:ds="http://schemas.openxmlformats.org/officeDocument/2006/customXml" ds:itemID="{DEE7D16F-3094-459E-B31B-B1FF565B3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Rovers, Jordy</dc:creator>
  <cp:keywords/>
  <dc:description/>
  <cp:lastModifiedBy>Kamp van der, Collin</cp:lastModifiedBy>
  <cp:revision>2</cp:revision>
  <dcterms:created xsi:type="dcterms:W3CDTF">2022-10-11T11:18:00Z</dcterms:created>
  <dcterms:modified xsi:type="dcterms:W3CDTF">2022-10-11T11:18:00Z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0x0101003C0DB5287735E64FB17A2F459C960DA2</vt:lpwstr>
  </property>
</Properties>
</file>